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92" w:rsidRPr="00F7727E" w:rsidRDefault="00B73F92" w:rsidP="00F7727E">
      <w:pPr>
        <w:pStyle w:val="NormalWeb"/>
        <w:spacing w:before="0" w:beforeAutospacing="0" w:after="0" w:afterAutospacing="0"/>
        <w:jc w:val="center"/>
        <w:rPr>
          <w:rStyle w:val="Gl"/>
          <w:rFonts w:eastAsiaTheme="majorEastAsia"/>
          <w:color w:val="373536"/>
        </w:rPr>
      </w:pPr>
      <w:r w:rsidRPr="00F7727E">
        <w:rPr>
          <w:rStyle w:val="Gl"/>
          <w:rFonts w:eastAsiaTheme="majorEastAsia"/>
          <w:color w:val="373536"/>
        </w:rPr>
        <w:t>T.C.</w:t>
      </w:r>
      <w:r w:rsidRPr="00F7727E">
        <w:rPr>
          <w:b/>
          <w:bCs/>
          <w:color w:val="373536"/>
        </w:rPr>
        <w:br/>
      </w:r>
      <w:r w:rsidRPr="00F7727E">
        <w:rPr>
          <w:rStyle w:val="Gl"/>
          <w:rFonts w:eastAsiaTheme="majorEastAsia"/>
          <w:color w:val="373536"/>
        </w:rPr>
        <w:t>HEKİMHAN BELEDİYE BAŞKANLIĞI</w:t>
      </w:r>
      <w:r w:rsidRPr="00F7727E">
        <w:rPr>
          <w:b/>
          <w:bCs/>
          <w:color w:val="373536"/>
        </w:rPr>
        <w:br/>
      </w:r>
      <w:r w:rsidRPr="00F7727E">
        <w:rPr>
          <w:rStyle w:val="Gl"/>
          <w:rFonts w:eastAsiaTheme="majorEastAsia"/>
          <w:color w:val="373536"/>
        </w:rPr>
        <w:t>(Yazı İşleri  Müdürlüğü)</w:t>
      </w:r>
    </w:p>
    <w:p w:rsidR="00B73F92" w:rsidRPr="00F7727E" w:rsidRDefault="00B73F92" w:rsidP="00F7727E">
      <w:pPr>
        <w:pStyle w:val="NormalWeb"/>
        <w:spacing w:before="0" w:beforeAutospacing="0" w:after="0" w:afterAutospacing="0"/>
        <w:jc w:val="center"/>
        <w:rPr>
          <w:rStyle w:val="Gl"/>
          <w:rFonts w:eastAsiaTheme="majorEastAsia"/>
          <w:color w:val="373536"/>
        </w:rPr>
      </w:pPr>
      <w:r w:rsidRPr="00F7727E">
        <w:rPr>
          <w:b/>
          <w:bCs/>
          <w:color w:val="373536"/>
        </w:rPr>
        <w:br/>
      </w:r>
      <w:r w:rsidRPr="00F7727E">
        <w:rPr>
          <w:rStyle w:val="Gl"/>
          <w:rFonts w:eastAsiaTheme="majorEastAsia"/>
          <w:color w:val="373536"/>
        </w:rPr>
        <w:t>2026 yılı Görevde Yükselme Sınav</w:t>
      </w:r>
      <w:r w:rsidR="005735E6">
        <w:rPr>
          <w:rStyle w:val="Gl"/>
          <w:rFonts w:eastAsiaTheme="majorEastAsia"/>
          <w:color w:val="373536"/>
        </w:rPr>
        <w:t>ı</w:t>
      </w:r>
      <w:r w:rsidRPr="00F7727E">
        <w:rPr>
          <w:rStyle w:val="Gl"/>
          <w:rFonts w:eastAsiaTheme="majorEastAsia"/>
          <w:color w:val="373536"/>
        </w:rPr>
        <w:t xml:space="preserve"> Duyurusu</w:t>
      </w:r>
    </w:p>
    <w:p w:rsidR="00F7727E" w:rsidRPr="00F7727E" w:rsidRDefault="00F7727E" w:rsidP="00F7727E">
      <w:pPr>
        <w:pStyle w:val="NormalWeb"/>
        <w:spacing w:before="0" w:beforeAutospacing="0" w:after="0" w:afterAutospacing="0"/>
        <w:jc w:val="center"/>
        <w:rPr>
          <w:color w:val="373536"/>
        </w:rPr>
      </w:pPr>
    </w:p>
    <w:p w:rsidR="00B73F92" w:rsidRPr="00F7727E" w:rsidRDefault="00CC142F" w:rsidP="00F7727E">
      <w:pPr>
        <w:pStyle w:val="NormalWeb"/>
        <w:spacing w:before="0" w:beforeAutospacing="0" w:after="0" w:afterAutospacing="0"/>
        <w:jc w:val="both"/>
        <w:rPr>
          <w:color w:val="373536"/>
        </w:rPr>
      </w:pPr>
      <w:r>
        <w:tab/>
      </w:r>
      <w:r w:rsidR="00312419">
        <w:t>02 Temmuz 2020 Tarih ve 31173 Sayılı Resmi Gazetede yayımlanarak yürürlüğe giren Belediye ve Bağlı Kuruluşları ile Mahalli İdare Birlikleri Personelinin Görevde Yükselme ve Unvan Değişikliği Esaslarına Dair Yönetmelik</w:t>
      </w:r>
      <w:r w:rsidR="005E68DD">
        <w:t xml:space="preserve"> hükümleri ile Zabıta Yönetmeliği'nin 19. Maddesi</w:t>
      </w:r>
      <w:r w:rsidR="00312419">
        <w:t xml:space="preserve"> uyarınca </w:t>
      </w:r>
      <w:r w:rsidR="00B73F92" w:rsidRPr="00F7727E">
        <w:rPr>
          <w:color w:val="373536"/>
        </w:rPr>
        <w:t>Hekimhan Belediye Başkanlığında münhal Ek-1’de yer alan listede sınıfı, kadro unvanı ve sayıları belirtilen kadrolar için görev</w:t>
      </w:r>
      <w:r w:rsidR="00312419">
        <w:rPr>
          <w:color w:val="373536"/>
        </w:rPr>
        <w:t>de yükselme</w:t>
      </w:r>
      <w:r w:rsidR="00B73F92" w:rsidRPr="00F7727E">
        <w:rPr>
          <w:color w:val="373536"/>
        </w:rPr>
        <w:t xml:space="preserve"> sınavına katılmak isteyen ve gerekli şartları taşıyan personellerimizin (aylıksız veya yıllık izinde olanlar dahil olmak üzere) başvurularını </w:t>
      </w:r>
      <w:r w:rsidR="00B73F92" w:rsidRPr="003D3459">
        <w:rPr>
          <w:b/>
          <w:color w:val="373536"/>
        </w:rPr>
        <w:t>01.02.2026 tarihine</w:t>
      </w:r>
      <w:r w:rsidR="003D3459" w:rsidRPr="003D3459">
        <w:rPr>
          <w:b/>
          <w:color w:val="373536"/>
        </w:rPr>
        <w:t xml:space="preserve"> kadar</w:t>
      </w:r>
      <w:r w:rsidR="00B73F92" w:rsidRPr="00F7727E">
        <w:rPr>
          <w:color w:val="373536"/>
        </w:rPr>
        <w:t xml:space="preserve"> Yazı İşleri Müdürlüğüne dilekçe ile şahsen yapmaları gerekmektedir. Bu tarihten sonra yapılan başvurular dikkate alınmayacaktır. İlan edilen farklı unvanlı boş kadrolardan sadece biri için başvuruda bulunabilir.</w:t>
      </w: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color w:val="373536"/>
        </w:rPr>
      </w:pP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color w:val="373536"/>
        </w:rPr>
      </w:pPr>
      <w:r w:rsidRPr="00F7727E">
        <w:rPr>
          <w:b/>
          <w:color w:val="373536"/>
        </w:rPr>
        <w:t>Görevde yükselme suretiyle atanacaklarda aranacak genel şartlar:</w:t>
      </w:r>
    </w:p>
    <w:p w:rsidR="00643887" w:rsidRPr="00F7727E" w:rsidRDefault="00B73F92" w:rsidP="00F7727E">
      <w:pPr>
        <w:pStyle w:val="NormalWeb"/>
        <w:spacing w:before="0" w:beforeAutospacing="0" w:after="0" w:afterAutospacing="0"/>
        <w:jc w:val="both"/>
        <w:rPr>
          <w:color w:val="373536"/>
        </w:rPr>
      </w:pPr>
      <w:r w:rsidRPr="00F7727E">
        <w:rPr>
          <w:b/>
          <w:color w:val="373536"/>
        </w:rPr>
        <w:t>1-</w:t>
      </w:r>
      <w:r w:rsidRPr="00F7727E">
        <w:rPr>
          <w:color w:val="373536"/>
        </w:rPr>
        <w:t xml:space="preserve"> Hekimhan Belediye Başkanlığında son müracaat tarihinden itibaren en az bir yıl süreyle 657 sayılı Devlet Memurları Kanununa tabi asil memur olarak görev yapmak,</w:t>
      </w:r>
    </w:p>
    <w:p w:rsidR="00643887" w:rsidRPr="00F7727E" w:rsidRDefault="00643887" w:rsidP="00F7727E">
      <w:pPr>
        <w:pStyle w:val="NormalWeb"/>
        <w:spacing w:before="0" w:beforeAutospacing="0" w:after="0" w:afterAutospacing="0"/>
        <w:jc w:val="both"/>
        <w:rPr>
          <w:color w:val="373536"/>
        </w:rPr>
      </w:pPr>
      <w:r w:rsidRPr="00F7727E">
        <w:rPr>
          <w:b/>
          <w:color w:val="373536"/>
        </w:rPr>
        <w:t>2-</w:t>
      </w:r>
      <w:r w:rsidRPr="00F7727E">
        <w:rPr>
          <w:color w:val="373536"/>
        </w:rPr>
        <w:t xml:space="preserve"> Son müracaat tarihi itibarıyla Belediye ve Bağlı Kuruluşlar ile Mahalli İdare Birlikleri Personelinin Görevde Yükselme ve Unvan Değişikliği Esaslarına Dair Yönetmeliğin 5 inci maddesinin birinci fıkrasının (d) bendinin (2) numaralı alt bendinde sayılan görevlerde veya mühendis hariç unvan değişikliğine tabi kadrolarda ayrı </w:t>
      </w:r>
      <w:proofErr w:type="spellStart"/>
      <w:r w:rsidRPr="00F7727E">
        <w:rPr>
          <w:color w:val="373536"/>
        </w:rPr>
        <w:t>ayrı</w:t>
      </w:r>
      <w:proofErr w:type="spellEnd"/>
      <w:r w:rsidRPr="00F7727E">
        <w:rPr>
          <w:color w:val="373536"/>
        </w:rPr>
        <w:t xml:space="preserve"> veya toplam en az iki yıl süreyle çalışmış olmak.</w:t>
      </w:r>
    </w:p>
    <w:p w:rsidR="00B73F92" w:rsidRPr="00F7727E" w:rsidRDefault="00643887" w:rsidP="00312419">
      <w:pPr>
        <w:pStyle w:val="NormalWeb"/>
        <w:spacing w:before="0" w:beforeAutospacing="0" w:after="0" w:afterAutospacing="0"/>
        <w:rPr>
          <w:color w:val="373536"/>
        </w:rPr>
      </w:pPr>
      <w:r w:rsidRPr="00F7727E">
        <w:rPr>
          <w:b/>
          <w:color w:val="373536"/>
        </w:rPr>
        <w:t>3-</w:t>
      </w:r>
      <w:r w:rsidRPr="00F7727E">
        <w:rPr>
          <w:color w:val="373536"/>
        </w:rPr>
        <w:t xml:space="preserve"> Görevde yükselme yazılı ve sözlü sınavında başarılı olmak</w:t>
      </w:r>
      <w:r w:rsidRPr="00F7727E">
        <w:rPr>
          <w:color w:val="373536"/>
        </w:rPr>
        <w:br/>
      </w:r>
      <w:r w:rsidRPr="00F7727E">
        <w:rPr>
          <w:b/>
          <w:color w:val="373536"/>
        </w:rPr>
        <w:t>4</w:t>
      </w:r>
      <w:r w:rsidR="00B73F92" w:rsidRPr="00F7727E">
        <w:rPr>
          <w:b/>
          <w:color w:val="373536"/>
        </w:rPr>
        <w:t>-</w:t>
      </w:r>
      <w:r w:rsidR="00B73F92" w:rsidRPr="00F7727E">
        <w:rPr>
          <w:color w:val="373536"/>
        </w:rPr>
        <w:t xml:space="preserve"> 1,2,3 ve 4. dereceli kadrolara atanabilmek için 657 sayılı Devlet Memurları Kanununun 68 inci maddesi (B) bendine istinaden tahsiline göre aşağıda belirtilen kadar kamu kurum ve kuruluşlarında hizmetinin bulunması gerekmektedir;</w:t>
      </w: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color w:val="373536"/>
        </w:rPr>
      </w:pP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color w:val="373536"/>
        </w:rPr>
      </w:pPr>
      <w:r w:rsidRPr="00F7727E">
        <w:rPr>
          <w:b/>
          <w:color w:val="373536"/>
        </w:rPr>
        <w:t>Unvan Değişikliği suretiyle atanacaklarda aranacak genel şartlar:</w:t>
      </w:r>
      <w:r w:rsidRPr="00F7727E">
        <w:rPr>
          <w:color w:val="373536"/>
        </w:rPr>
        <w:br/>
        <w:t>1- Unvan değişikliği sınavında başarılı olmak,</w:t>
      </w:r>
      <w:r w:rsidRPr="00F7727E">
        <w:rPr>
          <w:color w:val="373536"/>
        </w:rPr>
        <w:br/>
        <w:t>2- 657 sayılı Devlet Memurları Kanununun 68 inci maddesi (B) bendinde belirtilen süre kadar hizmeti bulunmak.</w:t>
      </w: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b/>
          <w:color w:val="373536"/>
        </w:rPr>
      </w:pP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b/>
          <w:color w:val="373536"/>
        </w:rPr>
      </w:pPr>
      <w:r w:rsidRPr="00F7727E">
        <w:rPr>
          <w:b/>
          <w:color w:val="373536"/>
        </w:rPr>
        <w:t>Görevde yükselme suretiyle atanacaklarda aranacak özel şartlar:</w:t>
      </w:r>
    </w:p>
    <w:p w:rsidR="00F7727E" w:rsidRPr="00F7727E" w:rsidRDefault="00F7727E" w:rsidP="00F7727E">
      <w:pPr>
        <w:pStyle w:val="Heading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27E">
        <w:rPr>
          <w:rFonts w:ascii="Times New Roman" w:hAnsi="Times New Roman"/>
          <w:sz w:val="24"/>
          <w:szCs w:val="24"/>
        </w:rPr>
        <w:t xml:space="preserve">Müdür kadrosuna atanabilmek için; </w:t>
      </w:r>
    </w:p>
    <w:p w:rsidR="00F7727E" w:rsidRDefault="00F7727E" w:rsidP="00F7727E">
      <w:pPr>
        <w:pStyle w:val="Heading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7727E">
        <w:rPr>
          <w:rFonts w:ascii="Times New Roman" w:hAnsi="Times New Roman"/>
          <w:b w:val="0"/>
          <w:bCs w:val="0"/>
          <w:sz w:val="24"/>
          <w:szCs w:val="24"/>
        </w:rPr>
        <w:t>1) Fakülte veya en az dört yıllık yüksekokul mezunu olmak,</w:t>
      </w:r>
    </w:p>
    <w:p w:rsidR="00312419" w:rsidRDefault="00312419" w:rsidP="00312419">
      <w:pPr>
        <w:pStyle w:val="NormalWeb"/>
        <w:spacing w:before="0" w:beforeAutospacing="0" w:after="0" w:afterAutospacing="0"/>
        <w:rPr>
          <w:color w:val="373536"/>
        </w:rPr>
      </w:pPr>
      <w:r w:rsidRPr="00F7727E">
        <w:rPr>
          <w:b/>
          <w:color w:val="373536"/>
        </w:rPr>
        <w:t>Lisans mezunlarının:</w:t>
      </w:r>
      <w:r w:rsidRPr="00F7727E">
        <w:rPr>
          <w:color w:val="373536"/>
        </w:rPr>
        <w:br/>
        <w:t xml:space="preserve"> 1. ve 2. dereceli kadrolar için en az 10 yıl,</w:t>
      </w:r>
      <w:r w:rsidRPr="00F7727E">
        <w:rPr>
          <w:color w:val="373536"/>
        </w:rPr>
        <w:br/>
        <w:t xml:space="preserve"> 3. ve 4. dereceli kadrolar için en az 8 yıl,</w:t>
      </w:r>
      <w:r>
        <w:rPr>
          <w:color w:val="373536"/>
        </w:rPr>
        <w:t xml:space="preserve"> çalışmış olmak.</w:t>
      </w:r>
    </w:p>
    <w:p w:rsidR="00312419" w:rsidRPr="00F7727E" w:rsidRDefault="00312419" w:rsidP="00312419">
      <w:pPr>
        <w:pStyle w:val="NormalWeb"/>
        <w:spacing w:before="0" w:beforeAutospacing="0" w:after="0" w:afterAutospacing="0"/>
        <w:rPr>
          <w:color w:val="373536"/>
        </w:rPr>
      </w:pPr>
      <w:proofErr w:type="spellStart"/>
      <w:r w:rsidRPr="00F7727E">
        <w:rPr>
          <w:b/>
          <w:color w:val="373536"/>
        </w:rPr>
        <w:t>Önlisans</w:t>
      </w:r>
      <w:proofErr w:type="spellEnd"/>
      <w:r w:rsidRPr="00F7727E">
        <w:rPr>
          <w:b/>
          <w:color w:val="373536"/>
        </w:rPr>
        <w:t xml:space="preserve"> Mezunlarının:</w:t>
      </w:r>
      <w:r w:rsidRPr="00F7727E">
        <w:rPr>
          <w:color w:val="373536"/>
        </w:rPr>
        <w:br/>
        <w:t>· 1. ve 2. dereceli kadrolar için en az 12 yıl,</w:t>
      </w:r>
      <w:r w:rsidRPr="00F7727E">
        <w:rPr>
          <w:color w:val="373536"/>
        </w:rPr>
        <w:br/>
        <w:t>· 3. ve 4. dereceli kadrolar için en az 10 yıl,</w:t>
      </w:r>
      <w:r>
        <w:rPr>
          <w:color w:val="373536"/>
        </w:rPr>
        <w:t xml:space="preserve"> Çalışmış olmak.</w:t>
      </w: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color w:val="373536"/>
        </w:rPr>
      </w:pPr>
      <w:r w:rsidRPr="00F7727E">
        <w:rPr>
          <w:b/>
          <w:color w:val="373536"/>
        </w:rPr>
        <w:t>Zabıta Komiseri Kadrosuna Atanabilmek için;</w:t>
      </w:r>
      <w:r w:rsidRPr="00F7727E">
        <w:rPr>
          <w:color w:val="373536"/>
        </w:rPr>
        <w:br/>
        <w:t>1- En az Lise mezunu olmak,</w:t>
      </w:r>
      <w:r w:rsidRPr="00F7727E">
        <w:rPr>
          <w:color w:val="373536"/>
        </w:rPr>
        <w:br/>
        <w:t xml:space="preserve">2- Lisans mezunları için 2 yıl; </w:t>
      </w:r>
      <w:proofErr w:type="spellStart"/>
      <w:r w:rsidRPr="00F7727E">
        <w:rPr>
          <w:color w:val="373536"/>
        </w:rPr>
        <w:t>Önlisans</w:t>
      </w:r>
      <w:proofErr w:type="spellEnd"/>
      <w:r w:rsidRPr="00F7727E">
        <w:rPr>
          <w:color w:val="373536"/>
        </w:rPr>
        <w:t xml:space="preserve"> mezunları için 3 yıl; Lise ve dengi okul mezunları için 4 yıl zabıta memuru olarak çalışmış olmak.</w:t>
      </w:r>
    </w:p>
    <w:p w:rsidR="00B73F92" w:rsidRPr="00F7727E" w:rsidRDefault="00B73F92" w:rsidP="00F7727E">
      <w:pPr>
        <w:pStyle w:val="NormalWeb"/>
        <w:spacing w:before="0" w:beforeAutospacing="0" w:after="0" w:afterAutospacing="0"/>
        <w:rPr>
          <w:b/>
          <w:color w:val="373536"/>
        </w:rPr>
      </w:pPr>
    </w:p>
    <w:p w:rsidR="00B73F92" w:rsidRDefault="00B73F92" w:rsidP="00F7727E">
      <w:pPr>
        <w:pStyle w:val="NormalWeb"/>
        <w:spacing w:before="0" w:beforeAutospacing="0" w:after="0" w:afterAutospacing="0"/>
        <w:rPr>
          <w:b/>
          <w:color w:val="373536"/>
        </w:rPr>
      </w:pPr>
      <w:r w:rsidRPr="00F7727E">
        <w:rPr>
          <w:b/>
          <w:color w:val="373536"/>
        </w:rPr>
        <w:t>EKLER:</w:t>
      </w:r>
    </w:p>
    <w:p w:rsidR="00312419" w:rsidRPr="00F7727E" w:rsidRDefault="00312419" w:rsidP="00F7727E">
      <w:pPr>
        <w:pStyle w:val="NormalWeb"/>
        <w:spacing w:before="0" w:beforeAutospacing="0" w:after="0" w:afterAutospacing="0"/>
        <w:rPr>
          <w:b/>
          <w:color w:val="373536"/>
        </w:rPr>
      </w:pPr>
      <w:r>
        <w:t>1- Çevre, Şehircilik ve İklim Değişikliği İl Müdürlüğünün E-78871096-520-14501924-Sayılı Yazısı</w:t>
      </w:r>
    </w:p>
    <w:p w:rsidR="00B73F92" w:rsidRDefault="00312419" w:rsidP="00F7727E">
      <w:pPr>
        <w:pStyle w:val="NormalWeb"/>
        <w:spacing w:before="0" w:beforeAutospacing="0" w:after="0" w:afterAutospacing="0"/>
      </w:pPr>
      <w:r>
        <w:rPr>
          <w:color w:val="373536"/>
        </w:rPr>
        <w:t>2</w:t>
      </w:r>
      <w:r w:rsidR="00B73F92" w:rsidRPr="00F7727E">
        <w:rPr>
          <w:color w:val="373536"/>
        </w:rPr>
        <w:t>- </w:t>
      </w:r>
      <w:hyperlink r:id="rId4" w:tgtFrame="_blank" w:history="1">
        <w:r w:rsidR="00B73F92" w:rsidRPr="00F7727E">
          <w:rPr>
            <w:rStyle w:val="Kpr"/>
            <w:color w:val="373536"/>
          </w:rPr>
          <w:t>2026 Görevde Yükselme Sınavı Açılacak Kadrolar</w:t>
        </w:r>
      </w:hyperlink>
      <w:r w:rsidR="002D2C49">
        <w:rPr>
          <w:color w:val="373536"/>
        </w:rPr>
        <w:br/>
        <w:t>3</w:t>
      </w:r>
      <w:r w:rsidR="00B73F92" w:rsidRPr="00F7727E">
        <w:rPr>
          <w:color w:val="373536"/>
        </w:rPr>
        <w:t>- </w:t>
      </w:r>
      <w:hyperlink r:id="rId5" w:tgtFrame="_blank" w:history="1">
        <w:r w:rsidR="00B73F92" w:rsidRPr="00F7727E">
          <w:rPr>
            <w:rStyle w:val="Kpr"/>
            <w:color w:val="373536"/>
          </w:rPr>
          <w:t>Sınav Konuları</w:t>
        </w:r>
      </w:hyperlink>
      <w:r w:rsidR="002D2C49">
        <w:rPr>
          <w:color w:val="373536"/>
        </w:rPr>
        <w:br/>
        <w:t>4</w:t>
      </w:r>
      <w:r w:rsidR="00B73F92" w:rsidRPr="00F7727E">
        <w:rPr>
          <w:color w:val="373536"/>
        </w:rPr>
        <w:t>- </w:t>
      </w:r>
      <w:hyperlink r:id="rId6" w:tgtFrame="_blank" w:history="1">
        <w:r w:rsidR="00B73F92" w:rsidRPr="00F7727E">
          <w:rPr>
            <w:rStyle w:val="Kpr"/>
            <w:color w:val="373536"/>
          </w:rPr>
          <w:t>Görevde Yükselme Başvuru Dilekçesi</w:t>
        </w:r>
      </w:hyperlink>
      <w:r w:rsidR="002D2C49">
        <w:rPr>
          <w:color w:val="373536"/>
        </w:rPr>
        <w:t xml:space="preserve"> </w:t>
      </w:r>
      <w:r w:rsidR="002D2C49">
        <w:rPr>
          <w:color w:val="373536"/>
        </w:rPr>
        <w:br/>
        <w:t>5</w:t>
      </w:r>
      <w:r w:rsidR="00B73F92" w:rsidRPr="00F7727E">
        <w:rPr>
          <w:color w:val="373536"/>
        </w:rPr>
        <w:t>- </w:t>
      </w:r>
      <w:hyperlink r:id="rId7" w:tgtFrame="_blank" w:history="1">
        <w:r w:rsidR="00B73F92" w:rsidRPr="00F7727E">
          <w:rPr>
            <w:rStyle w:val="Kpr"/>
            <w:color w:val="373536"/>
          </w:rPr>
          <w:t>Sınav Takvimi</w:t>
        </w:r>
      </w:hyperlink>
      <w:r w:rsidR="00B73F92" w:rsidRPr="00F7727E">
        <w:rPr>
          <w:color w:val="373536"/>
        </w:rPr>
        <w:br/>
      </w:r>
      <w:r w:rsidR="002D2C49">
        <w:rPr>
          <w:color w:val="373536"/>
        </w:rPr>
        <w:t>6</w:t>
      </w:r>
      <w:r w:rsidR="00B73F92" w:rsidRPr="00F7727E">
        <w:rPr>
          <w:color w:val="373536"/>
        </w:rPr>
        <w:t>- </w:t>
      </w:r>
      <w:r w:rsidR="00643887" w:rsidRPr="00F7727E">
        <w:rPr>
          <w:color w:val="373536"/>
          <w:u w:val="single"/>
        </w:rPr>
        <w:t>Sağlık /</w:t>
      </w:r>
      <w:hyperlink r:id="rId8" w:tgtFrame="_blank" w:history="1">
        <w:r w:rsidR="00B73F92" w:rsidRPr="00F7727E">
          <w:rPr>
            <w:rStyle w:val="Kpr"/>
            <w:color w:val="373536"/>
          </w:rPr>
          <w:t>Engelli Bilgi Formu</w:t>
        </w:r>
      </w:hyperlink>
    </w:p>
    <w:p w:rsidR="001E32FB" w:rsidRPr="00F7727E" w:rsidRDefault="001E32FB" w:rsidP="00F7727E">
      <w:pPr>
        <w:pStyle w:val="NormalWeb"/>
        <w:spacing w:before="0" w:beforeAutospacing="0" w:after="0" w:afterAutospacing="0"/>
        <w:rPr>
          <w:color w:val="373536"/>
        </w:rPr>
      </w:pPr>
      <w:r>
        <w:t xml:space="preserve">7- </w:t>
      </w:r>
      <w:r w:rsidRPr="001E32FB">
        <w:rPr>
          <w:u w:val="single"/>
        </w:rPr>
        <w:t>Yönetmelik</w:t>
      </w:r>
    </w:p>
    <w:p w:rsidR="00547CC5" w:rsidRPr="00F7727E" w:rsidRDefault="001E32FB" w:rsidP="00F7727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47CC5" w:rsidRPr="00F7727E" w:rsidSect="002F05D0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F92"/>
    <w:rsid w:val="00084073"/>
    <w:rsid w:val="00100A7B"/>
    <w:rsid w:val="00167D76"/>
    <w:rsid w:val="00181E41"/>
    <w:rsid w:val="001D2CC8"/>
    <w:rsid w:val="001E32FB"/>
    <w:rsid w:val="002D2C49"/>
    <w:rsid w:val="002F05D0"/>
    <w:rsid w:val="002F36D5"/>
    <w:rsid w:val="00312419"/>
    <w:rsid w:val="003D032C"/>
    <w:rsid w:val="003D3459"/>
    <w:rsid w:val="003F7D4E"/>
    <w:rsid w:val="00407E36"/>
    <w:rsid w:val="00491BF1"/>
    <w:rsid w:val="005735E6"/>
    <w:rsid w:val="0058362B"/>
    <w:rsid w:val="005E68DD"/>
    <w:rsid w:val="00643887"/>
    <w:rsid w:val="00734F51"/>
    <w:rsid w:val="00A8590F"/>
    <w:rsid w:val="00AA2485"/>
    <w:rsid w:val="00B73F92"/>
    <w:rsid w:val="00C8768B"/>
    <w:rsid w:val="00CC142F"/>
    <w:rsid w:val="00DB660F"/>
    <w:rsid w:val="00E67413"/>
    <w:rsid w:val="00E72F0D"/>
    <w:rsid w:val="00EB17F6"/>
    <w:rsid w:val="00F7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5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34F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34F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34F51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34F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734F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734F51"/>
    <w:rPr>
      <w:rFonts w:cstheme="minorBidi"/>
      <w:b/>
      <w:bCs/>
      <w:sz w:val="28"/>
      <w:szCs w:val="28"/>
    </w:rPr>
  </w:style>
  <w:style w:type="paragraph" w:styleId="AralkYok">
    <w:name w:val="No Spacing"/>
    <w:uiPriority w:val="1"/>
    <w:qFormat/>
    <w:rsid w:val="00734F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3F9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73F9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73F92"/>
    <w:rPr>
      <w:color w:val="0000FF"/>
      <w:u w:val="single"/>
    </w:rPr>
  </w:style>
  <w:style w:type="character" w:customStyle="1" w:styleId="Heading1">
    <w:name w:val="Heading #1_"/>
    <w:basedOn w:val="VarsaylanParagrafYazTipi"/>
    <w:link w:val="Heading10"/>
    <w:rsid w:val="00F7727E"/>
    <w:rPr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F7727E"/>
    <w:pPr>
      <w:widowControl w:val="0"/>
      <w:shd w:val="clear" w:color="auto" w:fill="FFFFFF"/>
      <w:spacing w:after="540" w:line="254" w:lineRule="exact"/>
      <w:jc w:val="center"/>
      <w:outlineLvl w:val="0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raniye.bel.tr/upload/files/mudurlukler/IK/8-EngelliBilgiFormu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mraniye.bel.tr/upload/files/mudurlukler/IK/7-SinavTakvim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raniye.bel.tr/upload/files/mudurlukler/IK/5-GorevdeYukselmeBasvuruDilekcesi.docx" TargetMode="External"/><Relationship Id="rId5" Type="http://schemas.openxmlformats.org/officeDocument/2006/relationships/hyperlink" Target="https://www.umraniye.bel.tr/upload/files/mudurlukler/IK/4-SinavKonulari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mraniye.bel.tr/upload/files/mudurlukler/IK/1-2025_GorevdeYukselmeSinaviAcilacakKadrolar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2026-01-08T07:16:00Z</cp:lastPrinted>
  <dcterms:created xsi:type="dcterms:W3CDTF">2026-01-07T12:31:00Z</dcterms:created>
  <dcterms:modified xsi:type="dcterms:W3CDTF">2026-01-08T07:23:00Z</dcterms:modified>
</cp:coreProperties>
</file>